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50528AA9" w14:textId="77777777" w:rsidR="006F4F91" w:rsidRDefault="00950519" w:rsidP="00BE5BC8">
      <w:pPr>
        <w:sectPr w:rsidR="006F4F91" w:rsidSect="0039487C">
          <w:headerReference w:type="default" r:id="rId6"/>
          <w:footerReference w:type="default" r:id="rId7"/>
          <w:headerReference w:type="first" r:id="rId8"/>
          <w:pgSz w:w="11906" w:h="16838" w:code="9"/>
          <w:pgMar w:top="2835" w:right="567" w:bottom="1985" w:left="851" w:header="1985" w:footer="851" w:gutter="0"/>
          <w:cols w:space="708"/>
          <w:docGrid w:linePitch="360"/>
        </w:sect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0930BFC" wp14:editId="143F9F9C">
                <wp:simplePos x="0" y="0"/>
                <wp:positionH relativeFrom="margin">
                  <wp:posOffset>558800</wp:posOffset>
                </wp:positionH>
                <wp:positionV relativeFrom="page">
                  <wp:posOffset>1333500</wp:posOffset>
                </wp:positionV>
                <wp:extent cx="1828800" cy="1609725"/>
                <wp:effectExtent l="0" t="0" r="0" b="9525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60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7F317B" w14:textId="77777777" w:rsidR="00DB5991" w:rsidRDefault="00DB5991" w:rsidP="00B600CE">
                            <w:pPr>
                              <w:pStyle w:val="AddresseeDetails"/>
                            </w:pPr>
                          </w:p>
                          <w:p w14:paraId="499A03D7" w14:textId="77777777" w:rsidR="00C3310C" w:rsidRDefault="00C3310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4A88A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44pt;margin-top:105pt;width:2in;height:126.7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" stroked="f">
                <v:textbox inset="0,0,0,0">
                  <w:txbxContent>
                    <w:p w:rsidR="00DB5991" w:rsidRDefault="00DB5991" w:rsidP="00B600CE">
                      <w:pPr>
                        <w:pStyle w:val="AddresseeDetails"/>
                      </w:pPr>
                    </w:p>
                    <w:p w:rsidR="00C3310C" w:rsidRDefault="00C3310C"/>
                  </w:txbxContent>
                </v:textbox>
                <w10:wrap anchorx="margin" anchory="page"/>
              </v:shape>
            </w:pict>
          </mc:Fallback>
        </mc:AlternateContent>
      </w:r>
      <w:r w:rsidR="00621FB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DAEE13" wp14:editId="54EC36E7">
                <wp:simplePos x="0" y="0"/>
                <wp:positionH relativeFrom="margin">
                  <wp:posOffset>540385</wp:posOffset>
                </wp:positionH>
                <wp:positionV relativeFrom="paragraph">
                  <wp:posOffset>-311150</wp:posOffset>
                </wp:positionV>
                <wp:extent cx="1828800" cy="228600"/>
                <wp:effectExtent l="0" t="3175" r="2540" b="0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C3C2E3" w14:textId="77777777" w:rsidR="00680A0F" w:rsidRPr="00680A0F" w:rsidRDefault="00606E05" w:rsidP="00680A0F">
                            <w:r>
                              <w:t>1</w:t>
                            </w:r>
                            <w:r w:rsidR="001601FD">
                              <w:t>7</w:t>
                            </w:r>
                            <w:r w:rsidRPr="00606E05">
                              <w:rPr>
                                <w:vertAlign w:val="superscript"/>
                              </w:rPr>
                              <w:t>th</w:t>
                            </w:r>
                            <w:r>
                              <w:t xml:space="preserve"> September</w:t>
                            </w:r>
                            <w:r w:rsidR="00667F96">
                              <w:t xml:space="preserve"> 2018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F92CFC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7" type="#_x0000_t202" style="position:absolute;margin-left:42.55pt;margin-top:-24.5pt;width:2in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" stroked="f">
                <v:textbox inset="0,0,0,0">
                  <w:txbxContent>
                    <w:p w:rsidR="00680A0F" w:rsidRPr="00680A0F" w:rsidRDefault="00606E05" w:rsidP="00680A0F">
                      <w:r>
                        <w:t>1</w:t>
                      </w:r>
                      <w:r w:rsidR="001601FD">
                        <w:t>7</w:t>
                      </w:r>
                      <w:r w:rsidRPr="00606E05">
                        <w:rPr>
                          <w:vertAlign w:val="superscript"/>
                        </w:rPr>
                        <w:t>th</w:t>
                      </w:r>
                      <w:r>
                        <w:t xml:space="preserve"> September</w:t>
                      </w:r>
                      <w:r w:rsidR="00667F96">
                        <w:t xml:space="preserve"> 2018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99E529C" w14:textId="77777777" w:rsidR="00B10AEE" w:rsidRDefault="00B10AEE" w:rsidP="00BE5BC8"/>
    <w:p w14:paraId="19D3DCA7" w14:textId="77777777" w:rsidR="00951D53" w:rsidRDefault="00773101" w:rsidP="00BE5BC8">
      <w:r>
        <w:t>Dear Professor Leary and the Curran</w:t>
      </w:r>
      <w:r w:rsidR="004C66E1">
        <w:t xml:space="preserve"> Fellowships c</w:t>
      </w:r>
      <w:r>
        <w:t>ommittee</w:t>
      </w:r>
      <w:r w:rsidR="00C3310C">
        <w:t>,</w:t>
      </w:r>
    </w:p>
    <w:p w14:paraId="6FC4AC0F" w14:textId="77777777" w:rsidR="00227548" w:rsidRDefault="00227548" w:rsidP="00BE5BC8"/>
    <w:p w14:paraId="6709C0E5" w14:textId="77777777" w:rsidR="000A6E6B" w:rsidRDefault="00773101" w:rsidP="00BE5BC8">
      <w:r>
        <w:t xml:space="preserve">I write </w:t>
      </w:r>
      <w:r w:rsidR="00EF6AB7">
        <w:t xml:space="preserve">in thanks for the Curran Fellowship awarded I was awarded in 2018 and </w:t>
      </w:r>
      <w:r>
        <w:t xml:space="preserve">to provide a brief report on the research I have undertaken as a result. </w:t>
      </w:r>
    </w:p>
    <w:p w14:paraId="7C39FE5C" w14:textId="77777777" w:rsidR="00773101" w:rsidRDefault="00773101" w:rsidP="00BE5BC8"/>
    <w:p w14:paraId="57E00236" w14:textId="77777777" w:rsidR="008E4041" w:rsidRDefault="008E4041" w:rsidP="008E4041">
      <w:pPr>
        <w:spacing w:line="240" w:lineRule="auto"/>
        <w:rPr>
          <w:rFonts w:cstheme="minorHAnsi"/>
        </w:rPr>
      </w:pPr>
      <w:r>
        <w:rPr>
          <w:rFonts w:cstheme="minorHAnsi"/>
        </w:rPr>
        <w:t xml:space="preserve">The fellowship has enabled me to make significant progress on my monograph, </w:t>
      </w:r>
      <w:r w:rsidR="00773101">
        <w:rPr>
          <w:rFonts w:cstheme="minorHAnsi"/>
          <w:i/>
        </w:rPr>
        <w:t>Modes of Sensation: Press, Page and Stage in Victorian Culture</w:t>
      </w:r>
      <w:r>
        <w:rPr>
          <w:rFonts w:cstheme="minorHAnsi"/>
        </w:rPr>
        <w:t>. This is an ongoing project which argues that s</w:t>
      </w:r>
      <w:r w:rsidRPr="00C42BDA">
        <w:rPr>
          <w:rFonts w:cstheme="minorHAnsi"/>
        </w:rPr>
        <w:t>ensation could not be consumed in a si</w:t>
      </w:r>
      <w:r>
        <w:rPr>
          <w:rFonts w:cstheme="minorHAnsi"/>
        </w:rPr>
        <w:t>ngular or self-contained way. As a set of tropes (murder, bigamy, arson, fraudulent identities, duplicitous women) and affective moments, it</w:t>
      </w:r>
      <w:r w:rsidRPr="00C42BDA">
        <w:rPr>
          <w:rFonts w:cstheme="minorHAnsi"/>
        </w:rPr>
        <w:t xml:space="preserve"> was available through a range of channels: weekly or monthly ma</w:t>
      </w:r>
      <w:r>
        <w:rPr>
          <w:rFonts w:cstheme="minorHAnsi"/>
        </w:rPr>
        <w:t xml:space="preserve">gazines, novels, theatre, </w:t>
      </w:r>
      <w:r w:rsidR="00D81CE1">
        <w:rPr>
          <w:rFonts w:cstheme="minorHAnsi"/>
        </w:rPr>
        <w:t xml:space="preserve">the visual arts </w:t>
      </w:r>
      <w:r>
        <w:rPr>
          <w:rFonts w:cstheme="minorHAnsi"/>
        </w:rPr>
        <w:t>and music during the 1860s and 1870s</w:t>
      </w:r>
      <w:r w:rsidRPr="00C42BDA">
        <w:rPr>
          <w:rFonts w:cstheme="minorHAnsi"/>
        </w:rPr>
        <w:t xml:space="preserve">. </w:t>
      </w:r>
      <w:r>
        <w:rPr>
          <w:rFonts w:cstheme="minorHAnsi"/>
        </w:rPr>
        <w:t>The book argues that sensation texts were</w:t>
      </w:r>
      <w:r w:rsidRPr="00C42BDA">
        <w:rPr>
          <w:rFonts w:cstheme="minorHAnsi"/>
        </w:rPr>
        <w:t xml:space="preserve"> specifically d</w:t>
      </w:r>
      <w:r>
        <w:rPr>
          <w:rFonts w:cstheme="minorHAnsi"/>
        </w:rPr>
        <w:t xml:space="preserve">esigned to activate connections, memories, and resonances across media </w:t>
      </w:r>
      <w:r w:rsidRPr="00C42BDA">
        <w:rPr>
          <w:rFonts w:cstheme="minorHAnsi"/>
        </w:rPr>
        <w:t>some of which would be felt viscerally, some emotionally and some intellectually.</w:t>
      </w:r>
      <w:r>
        <w:rPr>
          <w:rFonts w:cstheme="minorHAnsi"/>
        </w:rPr>
        <w:t xml:space="preserve"> By tracing out the complex networks of sensation across different cultural spaces, </w:t>
      </w:r>
      <w:r w:rsidR="00D81CE1">
        <w:rPr>
          <w:rFonts w:cstheme="minorHAnsi"/>
        </w:rPr>
        <w:t>the book aims to m</w:t>
      </w:r>
      <w:r>
        <w:rPr>
          <w:rFonts w:cstheme="minorHAnsi"/>
        </w:rPr>
        <w:t>ore fully appre</w:t>
      </w:r>
      <w:r w:rsidR="00D81CE1">
        <w:rPr>
          <w:rFonts w:cstheme="minorHAnsi"/>
        </w:rPr>
        <w:t xml:space="preserve">hend </w:t>
      </w:r>
      <w:r>
        <w:rPr>
          <w:rFonts w:cstheme="minorHAnsi"/>
        </w:rPr>
        <w:t xml:space="preserve">sensation as a cross-generic, cross-formal cultural phenomenon and </w:t>
      </w:r>
      <w:r w:rsidR="00D81CE1">
        <w:rPr>
          <w:rFonts w:cstheme="minorHAnsi"/>
        </w:rPr>
        <w:t xml:space="preserve">to </w:t>
      </w:r>
      <w:r>
        <w:rPr>
          <w:rFonts w:cstheme="minorHAnsi"/>
        </w:rPr>
        <w:t xml:space="preserve">understand how the ways in which it created affect were dependent on intertwined networks of press and performance. </w:t>
      </w:r>
    </w:p>
    <w:p w14:paraId="47C1B5F2" w14:textId="77777777" w:rsidR="00D81CE1" w:rsidRDefault="00D81CE1" w:rsidP="008E4041">
      <w:pPr>
        <w:spacing w:line="240" w:lineRule="auto"/>
        <w:rPr>
          <w:rFonts w:cstheme="minorHAnsi"/>
        </w:rPr>
      </w:pPr>
    </w:p>
    <w:p w14:paraId="6D6DE711" w14:textId="77777777" w:rsidR="00F516FA" w:rsidRDefault="00D81CE1" w:rsidP="00D81CE1">
      <w:pPr>
        <w:spacing w:line="240" w:lineRule="auto"/>
      </w:pPr>
      <w:r>
        <w:rPr>
          <w:rFonts w:cstheme="minorHAnsi"/>
        </w:rPr>
        <w:t xml:space="preserve">While the larger project includes work on well-known sensation writers such as </w:t>
      </w:r>
      <w:proofErr w:type="spellStart"/>
      <w:r>
        <w:rPr>
          <w:rFonts w:cstheme="minorHAnsi"/>
        </w:rPr>
        <w:t>Wilkie</w:t>
      </w:r>
      <w:proofErr w:type="spellEnd"/>
      <w:r>
        <w:rPr>
          <w:rFonts w:cstheme="minorHAnsi"/>
        </w:rPr>
        <w:t xml:space="preserve"> Collins and Mary Elizabeth Braddon, the research funded by the Curran Fellowship focussed on two lesser known writers, Henry J. Byron and Colin </w:t>
      </w:r>
      <w:proofErr w:type="spellStart"/>
      <w:r>
        <w:rPr>
          <w:rFonts w:cstheme="minorHAnsi"/>
        </w:rPr>
        <w:t>Hazlewood</w:t>
      </w:r>
      <w:proofErr w:type="spellEnd"/>
      <w:r>
        <w:rPr>
          <w:rFonts w:cstheme="minorHAnsi"/>
        </w:rPr>
        <w:t xml:space="preserve">. </w:t>
      </w:r>
      <w:r w:rsidR="00773101">
        <w:t xml:space="preserve">The </w:t>
      </w:r>
      <w:proofErr w:type="spellStart"/>
      <w:r w:rsidR="00773101">
        <w:t>Hazlewood</w:t>
      </w:r>
      <w:proofErr w:type="spellEnd"/>
      <w:r w:rsidR="00773101">
        <w:t xml:space="preserve"> material at the University of Kent’s Templeman library was very rich</w:t>
      </w:r>
      <w:r w:rsidR="00F516FA">
        <w:t xml:space="preserve"> and the nine days I spent</w:t>
      </w:r>
      <w:r>
        <w:t xml:space="preserve"> in Canterbury were fruitful.  </w:t>
      </w:r>
      <w:r w:rsidR="00773101">
        <w:t>I was able to look closely at a number of his scripts adapted from serialised novels and began to appreciate his strategies for adaptation</w:t>
      </w:r>
      <w:r w:rsidR="00BA25CB">
        <w:t>.</w:t>
      </w:r>
      <w:r>
        <w:t xml:space="preserve"> Using a mixture of longhand, extracts cut and pasted from serials,</w:t>
      </w:r>
      <w:r w:rsidR="00F516FA">
        <w:t xml:space="preserve"> and annotation, </w:t>
      </w:r>
      <w:proofErr w:type="spellStart"/>
      <w:r w:rsidR="00F516FA">
        <w:t>Hazlewood</w:t>
      </w:r>
      <w:proofErr w:type="spellEnd"/>
      <w:r w:rsidR="00F516FA">
        <w:t xml:space="preserve"> sometimes</w:t>
      </w:r>
      <w:r>
        <w:t xml:space="preserve"> collage</w:t>
      </w:r>
      <w:r w:rsidR="00F516FA">
        <w:t>d</w:t>
      </w:r>
      <w:r>
        <w:t xml:space="preserve"> material across formats</w:t>
      </w:r>
      <w:r w:rsidR="00F516FA">
        <w:t>, re-situating both visual and textual extracts from the press in his playscripts.</w:t>
      </w:r>
      <w:r w:rsidR="00F516FA" w:rsidRPr="00F516FA">
        <w:rPr>
          <w:rFonts w:cstheme="minorHAnsi"/>
        </w:rPr>
        <w:t xml:space="preserve"> </w:t>
      </w:r>
      <w:r w:rsidR="00F516FA">
        <w:rPr>
          <w:rFonts w:cstheme="minorHAnsi"/>
        </w:rPr>
        <w:t xml:space="preserve">The Templeman library also helped me to understand more about Byron’s position as </w:t>
      </w:r>
      <w:r w:rsidR="00EF6AB7">
        <w:rPr>
          <w:rFonts w:cstheme="minorHAnsi"/>
        </w:rPr>
        <w:t xml:space="preserve">both an </w:t>
      </w:r>
      <w:r w:rsidR="00F516FA">
        <w:rPr>
          <w:rFonts w:cstheme="minorHAnsi"/>
        </w:rPr>
        <w:t>editor/contributor to key comic journals of the 1860-1880 period, (</w:t>
      </w:r>
      <w:r w:rsidR="00F516FA">
        <w:rPr>
          <w:rFonts w:cstheme="minorHAnsi"/>
          <w:i/>
        </w:rPr>
        <w:t>Punch</w:t>
      </w:r>
      <w:r w:rsidR="00F516FA">
        <w:rPr>
          <w:rFonts w:cstheme="minorHAnsi"/>
        </w:rPr>
        <w:t>,</w:t>
      </w:r>
      <w:r w:rsidR="00F516FA">
        <w:rPr>
          <w:rFonts w:cstheme="minorHAnsi"/>
          <w:i/>
        </w:rPr>
        <w:t xml:space="preserve"> Fun </w:t>
      </w:r>
      <w:r w:rsidR="00F516FA">
        <w:rPr>
          <w:rFonts w:cstheme="minorHAnsi"/>
        </w:rPr>
        <w:t>and</w:t>
      </w:r>
      <w:r w:rsidR="00F516FA">
        <w:rPr>
          <w:rFonts w:cstheme="minorHAnsi"/>
          <w:i/>
        </w:rPr>
        <w:t xml:space="preserve"> Mirth</w:t>
      </w:r>
      <w:r w:rsidR="00F516FA">
        <w:rPr>
          <w:rFonts w:cstheme="minorHAnsi"/>
        </w:rPr>
        <w:t>)</w:t>
      </w:r>
      <w:r w:rsidR="00EF6AB7">
        <w:rPr>
          <w:rFonts w:cstheme="minorHAnsi"/>
        </w:rPr>
        <w:t xml:space="preserve"> and</w:t>
      </w:r>
      <w:r w:rsidR="00F516FA">
        <w:rPr>
          <w:rFonts w:cstheme="minorHAnsi"/>
        </w:rPr>
        <w:t xml:space="preserve"> a well-known writer of stage burlesque</w:t>
      </w:r>
      <w:r w:rsidR="00EF6AB7">
        <w:rPr>
          <w:rFonts w:cstheme="minorHAnsi"/>
        </w:rPr>
        <w:t>,</w:t>
      </w:r>
      <w:r w:rsidR="00F516FA">
        <w:rPr>
          <w:rFonts w:cstheme="minorHAnsi"/>
        </w:rPr>
        <w:t xml:space="preserve"> and his significance in understanding how sensation created and contained its own cross-genre parodies.  Byron was a highly self-reflexive writer who often employed an </w:t>
      </w:r>
      <w:proofErr w:type="spellStart"/>
      <w:r w:rsidR="00F516FA">
        <w:rPr>
          <w:rFonts w:cstheme="minorHAnsi"/>
        </w:rPr>
        <w:t>intermedial</w:t>
      </w:r>
      <w:proofErr w:type="spellEnd"/>
      <w:r w:rsidR="00F516FA">
        <w:rPr>
          <w:rFonts w:cstheme="minorHAnsi"/>
        </w:rPr>
        <w:t xml:space="preserve"> approach, using strategies or tropes from one genre in another. For </w:t>
      </w:r>
      <w:proofErr w:type="gramStart"/>
      <w:r w:rsidR="00F516FA">
        <w:rPr>
          <w:rFonts w:cstheme="minorHAnsi"/>
        </w:rPr>
        <w:t>example</w:t>
      </w:r>
      <w:proofErr w:type="gramEnd"/>
      <w:r w:rsidR="00F516FA">
        <w:rPr>
          <w:rFonts w:cstheme="minorHAnsi"/>
        </w:rPr>
        <w:t xml:space="preserve"> his plays </w:t>
      </w:r>
      <w:r w:rsidR="00F516FA">
        <w:rPr>
          <w:rFonts w:cstheme="minorHAnsi"/>
          <w:i/>
        </w:rPr>
        <w:t xml:space="preserve">Punch </w:t>
      </w:r>
      <w:r w:rsidR="00F516FA">
        <w:rPr>
          <w:rFonts w:cstheme="minorHAnsi"/>
        </w:rPr>
        <w:t xml:space="preserve">and </w:t>
      </w:r>
      <w:r w:rsidR="00F516FA">
        <w:rPr>
          <w:rFonts w:cstheme="minorHAnsi"/>
          <w:i/>
        </w:rPr>
        <w:t xml:space="preserve">Bow Bells </w:t>
      </w:r>
      <w:r w:rsidR="00F516FA">
        <w:rPr>
          <w:rFonts w:cstheme="minorHAnsi"/>
        </w:rPr>
        <w:t xml:space="preserve">which I read in Canterbury not only centre around magazine production but also draw on the comic word play frequent in Byron’s comic magazines (and in the many pantomimes he wrote). </w:t>
      </w:r>
      <w:r w:rsidR="00346258">
        <w:rPr>
          <w:rFonts w:cstheme="minorHAnsi"/>
        </w:rPr>
        <w:t>I may have distracted other readers with the groans elicited by the excesses of Byron’s punning.</w:t>
      </w:r>
    </w:p>
    <w:p w14:paraId="2C46756E" w14:textId="77777777" w:rsidR="00F516FA" w:rsidRDefault="00F516FA" w:rsidP="00D81CE1">
      <w:pPr>
        <w:spacing w:line="240" w:lineRule="auto"/>
      </w:pPr>
    </w:p>
    <w:p w14:paraId="2613D959" w14:textId="77777777" w:rsidR="00773101" w:rsidRDefault="00BA25CB" w:rsidP="00EF6AB7">
      <w:pPr>
        <w:spacing w:line="240" w:lineRule="auto"/>
        <w:rPr>
          <w:rFonts w:cstheme="minorHAnsi"/>
        </w:rPr>
      </w:pPr>
      <w:r>
        <w:lastRenderedPageBreak/>
        <w:t xml:space="preserve">My research then moved to London which is </w:t>
      </w:r>
      <w:r w:rsidR="00EF6AB7">
        <w:t xml:space="preserve">a </w:t>
      </w:r>
      <w:r>
        <w:t>commutable distance from my home in Guildford,</w:t>
      </w:r>
      <w:r w:rsidR="00F516FA">
        <w:t xml:space="preserve"> the travel time actually proving</w:t>
      </w:r>
      <w:r>
        <w:t xml:space="preserve"> quite productive for processing ideas and tidying notes whilst on the train.</w:t>
      </w:r>
      <w:r w:rsidR="00773101">
        <w:t xml:space="preserve"> </w:t>
      </w:r>
      <w:r w:rsidR="00EF6AB7">
        <w:rPr>
          <w:rFonts w:cstheme="minorHAnsi"/>
        </w:rPr>
        <w:t xml:space="preserve">The H. Beard Collection at the Victoria &amp; Albert Museum, revealed Byron to have been a very well connected manager during his tenure at the Prince of Wales theatre utilising a network of literary and dramatic associates many of whom were nurtured through his periodical editorships. </w:t>
      </w:r>
      <w:r w:rsidR="00EA6C88">
        <w:t xml:space="preserve">The Hackney Archives and London Metropolitan Archives shed some light on </w:t>
      </w:r>
      <w:proofErr w:type="spellStart"/>
      <w:r w:rsidR="00EA6C88">
        <w:t>Hazlewood’s</w:t>
      </w:r>
      <w:proofErr w:type="spellEnd"/>
      <w:r w:rsidR="00EA6C88">
        <w:t xml:space="preserve"> business practices as an adapter and playwright. Here, he seems to have been less strategic and more concerned with the immediacies of remuneration. </w:t>
      </w:r>
      <w:r w:rsidR="00E6111C">
        <w:t xml:space="preserve">Moving to the British Library allowed me to track across from his business correspondence through to </w:t>
      </w:r>
      <w:r w:rsidR="00F516FA">
        <w:t xml:space="preserve">the </w:t>
      </w:r>
      <w:r w:rsidR="00E6111C">
        <w:t xml:space="preserve">dates </w:t>
      </w:r>
      <w:proofErr w:type="spellStart"/>
      <w:r w:rsidR="00E6111C">
        <w:t>Hazlewood</w:t>
      </w:r>
      <w:proofErr w:type="spellEnd"/>
      <w:r w:rsidR="00E6111C">
        <w:t xml:space="preserve"> submitted his adapted plays to the Lord Chamberlain. </w:t>
      </w:r>
      <w:r w:rsidR="00F516FA">
        <w:t>Further c</w:t>
      </w:r>
      <w:r w:rsidR="00E6111C">
        <w:t xml:space="preserve">ross-referencing with dates of periodical publication revealed the astonishing speed at which </w:t>
      </w:r>
      <w:proofErr w:type="spellStart"/>
      <w:r w:rsidR="00E6111C">
        <w:t>Hazlewood</w:t>
      </w:r>
      <w:proofErr w:type="spellEnd"/>
      <w:r w:rsidR="00E6111C">
        <w:t xml:space="preserve"> worked and his ability to juggle multiple writing projects simultaneously. </w:t>
      </w:r>
      <w:r w:rsidR="006D47C4">
        <w:t xml:space="preserve">His working practices tie in nicely with the ways in which I am beginning to formulate </w:t>
      </w:r>
      <w:r w:rsidR="00EF6AB7">
        <w:t>the constructed nature of the ‘</w:t>
      </w:r>
      <w:proofErr w:type="spellStart"/>
      <w:r w:rsidR="00EF6AB7">
        <w:t>presentness</w:t>
      </w:r>
      <w:proofErr w:type="spellEnd"/>
      <w:r w:rsidR="00EF6AB7">
        <w:t xml:space="preserve">’ (Beetham, ‘Time: Periodicals and the Time of the Now’, </w:t>
      </w:r>
      <w:r w:rsidR="00EF6AB7">
        <w:rPr>
          <w:i/>
        </w:rPr>
        <w:t xml:space="preserve">VPR </w:t>
      </w:r>
      <w:r w:rsidR="00EF6AB7">
        <w:t xml:space="preserve">48:3 (2015), p.327) found in both periodical writing and on the Victorian stage. </w:t>
      </w:r>
    </w:p>
    <w:p w14:paraId="628603BF" w14:textId="77777777" w:rsidR="001963D6" w:rsidRDefault="001963D6" w:rsidP="00BE5BC8">
      <w:pPr>
        <w:rPr>
          <w:rFonts w:cstheme="minorHAnsi"/>
        </w:rPr>
      </w:pPr>
    </w:p>
    <w:p w14:paraId="4A4A9D1D" w14:textId="77777777" w:rsidR="001963D6" w:rsidRPr="006D47C4" w:rsidRDefault="00723F8B" w:rsidP="00BE5BC8">
      <w:r>
        <w:rPr>
          <w:rFonts w:cstheme="minorHAnsi"/>
        </w:rPr>
        <w:t>Reading t</w:t>
      </w:r>
      <w:r w:rsidR="001963D6">
        <w:rPr>
          <w:rFonts w:cstheme="minorHAnsi"/>
        </w:rPr>
        <w:t>he archival materials for both writers led me to an interest in the rel</w:t>
      </w:r>
      <w:r>
        <w:rPr>
          <w:rFonts w:cstheme="minorHAnsi"/>
        </w:rPr>
        <w:t>ationship of their work to time. B</w:t>
      </w:r>
      <w:r w:rsidR="001963D6">
        <w:rPr>
          <w:rFonts w:cstheme="minorHAnsi"/>
        </w:rPr>
        <w:t>urlesque texts</w:t>
      </w:r>
      <w:r>
        <w:rPr>
          <w:rFonts w:cstheme="minorHAnsi"/>
        </w:rPr>
        <w:t xml:space="preserve"> often rely</w:t>
      </w:r>
      <w:r w:rsidR="001963D6">
        <w:rPr>
          <w:rFonts w:cstheme="minorHAnsi"/>
        </w:rPr>
        <w:t xml:space="preserve"> on the proximity of the pastiche to the original for their comic effect. The research uncovered the significance of Christmas in particular as a time at which the distinction between original and pastiche threatens to collapse. </w:t>
      </w:r>
      <w:proofErr w:type="spellStart"/>
      <w:r>
        <w:rPr>
          <w:rFonts w:cstheme="minorHAnsi"/>
        </w:rPr>
        <w:t>Hazlewood</w:t>
      </w:r>
      <w:proofErr w:type="spellEnd"/>
      <w:r>
        <w:rPr>
          <w:rFonts w:cstheme="minorHAnsi"/>
        </w:rPr>
        <w:t xml:space="preserve"> frequently and freely adapted from the Christmas stories of Dickens and others, the format of the short festive story seems particularly well-suited to </w:t>
      </w:r>
      <w:r w:rsidR="00EF6AB7">
        <w:rPr>
          <w:rFonts w:cstheme="minorHAnsi"/>
        </w:rPr>
        <w:t>his</w:t>
      </w:r>
      <w:r>
        <w:rPr>
          <w:rFonts w:cstheme="minorHAnsi"/>
        </w:rPr>
        <w:t xml:space="preserve"> speedy adaptation processes. Byron’s numerous festive plays and special issues again often overlap in terms of content and also sometimes share the</w:t>
      </w:r>
      <w:r w:rsidR="00EF6AB7">
        <w:rPr>
          <w:rFonts w:cstheme="minorHAnsi"/>
        </w:rPr>
        <w:t xml:space="preserve"> ‘review of the year’ structure</w:t>
      </w:r>
      <w:r>
        <w:rPr>
          <w:rFonts w:cstheme="minorHAnsi"/>
        </w:rPr>
        <w:t>.</w:t>
      </w:r>
      <w:r w:rsidR="008E4041">
        <w:rPr>
          <w:rFonts w:cstheme="minorHAnsi"/>
        </w:rPr>
        <w:t xml:space="preserve"> I plan to return to this rich vein of research once my monograph is finished. </w:t>
      </w:r>
      <w:r>
        <w:rPr>
          <w:rFonts w:cstheme="minorHAnsi"/>
        </w:rPr>
        <w:t xml:space="preserve">  </w:t>
      </w:r>
    </w:p>
    <w:p w14:paraId="2B7A3C80" w14:textId="77777777" w:rsidR="00773101" w:rsidRDefault="00773101" w:rsidP="00BE5BC8"/>
    <w:p w14:paraId="0B6FC19C" w14:textId="77777777" w:rsidR="00773101" w:rsidRDefault="00773101" w:rsidP="00BE5BC8">
      <w:r>
        <w:t>I am</w:t>
      </w:r>
      <w:r w:rsidR="003B77CC">
        <w:t xml:space="preserve"> very grateful</w:t>
      </w:r>
      <w:r>
        <w:t xml:space="preserve"> to RSVP for the opportunity to undertake this work and to forward the progress on my monograph significantly. I look forward to attending the annual RSVP conference in 2019 and reporting more fully on my findings. </w:t>
      </w:r>
    </w:p>
    <w:p w14:paraId="59633F9C" w14:textId="77777777" w:rsidR="00773101" w:rsidRDefault="00773101" w:rsidP="00BE5BC8"/>
    <w:p w14:paraId="4F8C1784" w14:textId="77777777" w:rsidR="000A6E6B" w:rsidRDefault="000A6E6B" w:rsidP="00BE5BC8">
      <w:r>
        <w:t xml:space="preserve">Yours sincerely, </w:t>
      </w:r>
    </w:p>
    <w:p w14:paraId="4C6F069B" w14:textId="77777777" w:rsidR="000A6E6B" w:rsidRDefault="000A6E6B" w:rsidP="00BE5BC8"/>
    <w:p w14:paraId="5A5D587A" w14:textId="77777777" w:rsidR="000A6E6B" w:rsidRDefault="000A6E6B" w:rsidP="00BE5BC8"/>
    <w:p w14:paraId="4A1816F0" w14:textId="77777777" w:rsidR="000A6E6B" w:rsidRPr="000A6E6B" w:rsidRDefault="000A6E6B" w:rsidP="00BE5BC8">
      <w:pPr>
        <w:rPr>
          <w:b/>
        </w:rPr>
      </w:pPr>
      <w:r>
        <w:rPr>
          <w:noProof/>
          <w:lang w:eastAsia="en-GB"/>
        </w:rPr>
        <w:drawing>
          <wp:inline distT="0" distB="0" distL="0" distR="0" wp14:anchorId="05031A42" wp14:editId="6312FD63">
            <wp:extent cx="1755775" cy="73152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775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34CE21" w14:textId="77777777" w:rsidR="000A6E6B" w:rsidRDefault="000A6E6B" w:rsidP="00BE5BC8"/>
    <w:p w14:paraId="19D492C5" w14:textId="77777777" w:rsidR="000A6E6B" w:rsidRDefault="00D233F4" w:rsidP="00BE5BC8">
      <w:r>
        <w:t xml:space="preserve">Dr </w:t>
      </w:r>
      <w:r w:rsidR="000A6E6B">
        <w:t>Beth Palmer</w:t>
      </w:r>
    </w:p>
    <w:p w14:paraId="0B0F4DAF" w14:textId="77777777" w:rsidR="00C3310C" w:rsidRDefault="000A6E6B" w:rsidP="00BE5BC8">
      <w:r>
        <w:t>Senior Lecturer in English Literature</w:t>
      </w:r>
    </w:p>
    <w:p w14:paraId="6523FC4D" w14:textId="77777777" w:rsidR="000A6E6B" w:rsidRPr="00C722E9" w:rsidRDefault="000A6E6B" w:rsidP="00BE5BC8"/>
    <w:sectPr w:rsidR="000A6E6B" w:rsidRPr="00C722E9" w:rsidSect="00B42BD0">
      <w:headerReference w:type="default" r:id="rId10"/>
      <w:type w:val="continuous"/>
      <w:pgSz w:w="11906" w:h="16838" w:code="9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E6F5DC" w14:textId="77777777" w:rsidR="00334572" w:rsidRDefault="00334572">
      <w:r>
        <w:separator/>
      </w:r>
    </w:p>
  </w:endnote>
  <w:endnote w:type="continuationSeparator" w:id="0">
    <w:p w14:paraId="5568FE6A" w14:textId="77777777" w:rsidR="00334572" w:rsidRDefault="00334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Std 45 Light">
    <w:altName w:val="Segoe UI Semilight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  <w:font w:name="Frutiger LT Std 55 Roman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0FA1FA" w14:textId="77777777" w:rsidR="00453847" w:rsidRDefault="00621FB3">
    <w:pPr>
      <w:pStyle w:val="Footer"/>
    </w:pPr>
    <w:r>
      <w:rPr>
        <w:noProof/>
        <w:lang w:eastAsia="en-GB"/>
      </w:rPr>
      <w:drawing>
        <wp:inline distT="0" distB="0" distL="0" distR="0" wp14:anchorId="4AA4EEDA" wp14:editId="346BED66">
          <wp:extent cx="609600" cy="771525"/>
          <wp:effectExtent l="0" t="0" r="0" b="9525"/>
          <wp:docPr id="1" name="Picture 1" descr="Blue 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lue Cre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460086" w14:textId="77777777" w:rsidR="00334572" w:rsidRDefault="00334572">
      <w:r>
        <w:separator/>
      </w:r>
    </w:p>
  </w:footnote>
  <w:footnote w:type="continuationSeparator" w:id="0">
    <w:p w14:paraId="45947121" w14:textId="77777777" w:rsidR="00334572" w:rsidRDefault="003345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C739ED" w14:textId="77777777" w:rsidR="007C7AA6" w:rsidRDefault="007C7AA6" w:rsidP="007C7AA6">
    <w:pPr>
      <w:pStyle w:val="AddressBold"/>
      <w:tabs>
        <w:tab w:val="left" w:pos="0"/>
      </w:tabs>
      <w:ind w:left="8023"/>
    </w:pPr>
    <w:r>
      <w:t xml:space="preserve">Faculty of </w:t>
    </w:r>
  </w:p>
  <w:p w14:paraId="73060D2A" w14:textId="77777777" w:rsidR="007C7AA6" w:rsidRDefault="007E797A" w:rsidP="007C7AA6">
    <w:pPr>
      <w:pStyle w:val="AddressBold"/>
      <w:tabs>
        <w:tab w:val="left" w:pos="0"/>
      </w:tabs>
      <w:ind w:left="8023"/>
    </w:pPr>
    <w:r>
      <w:t>Arts &amp; Social Sciences</w:t>
    </w:r>
  </w:p>
  <w:p w14:paraId="4A33FCD1" w14:textId="77777777" w:rsidR="007C7AA6" w:rsidRDefault="007C7AA6" w:rsidP="007C7AA6">
    <w:pPr>
      <w:pStyle w:val="AddressBold"/>
      <w:tabs>
        <w:tab w:val="left" w:pos="0"/>
      </w:tabs>
      <w:ind w:left="8023"/>
    </w:pPr>
  </w:p>
  <w:p w14:paraId="4776C1CE" w14:textId="77777777" w:rsidR="00EF0EC9" w:rsidRPr="00FF072A" w:rsidRDefault="00EF0EC9" w:rsidP="00EF0EC9">
    <w:pPr>
      <w:pStyle w:val="AddressNormal"/>
      <w:tabs>
        <w:tab w:val="left" w:pos="0"/>
      </w:tabs>
      <w:ind w:left="8023"/>
      <w:rPr>
        <w:b/>
      </w:rPr>
    </w:pPr>
    <w:r>
      <w:rPr>
        <w:b/>
      </w:rPr>
      <w:t xml:space="preserve">Dr </w:t>
    </w:r>
    <w:r w:rsidR="00C3310C">
      <w:rPr>
        <w:b/>
      </w:rPr>
      <w:t>Beth Palmer</w:t>
    </w:r>
  </w:p>
  <w:p w14:paraId="31F5DA8C" w14:textId="77777777" w:rsidR="00EF0EC9" w:rsidRDefault="00C3310C" w:rsidP="00EF0EC9">
    <w:pPr>
      <w:pStyle w:val="AddressNormal"/>
      <w:tabs>
        <w:tab w:val="left" w:pos="0"/>
      </w:tabs>
      <w:ind w:left="8023"/>
    </w:pPr>
    <w:r>
      <w:t>Senior Lecturer</w:t>
    </w:r>
    <w:r w:rsidR="00EF0EC9">
      <w:t xml:space="preserve"> in English Literature</w:t>
    </w:r>
  </w:p>
  <w:p w14:paraId="3FCDF71D" w14:textId="77777777" w:rsidR="00EF0EC9" w:rsidRDefault="00773101" w:rsidP="00773101">
    <w:pPr>
      <w:pStyle w:val="AddressNormal"/>
      <w:tabs>
        <w:tab w:val="left" w:pos="0"/>
        <w:tab w:val="left" w:pos="8520"/>
      </w:tabs>
      <w:ind w:left="8023"/>
    </w:pPr>
    <w:r>
      <w:tab/>
    </w:r>
  </w:p>
  <w:p w14:paraId="5B8DED99" w14:textId="77777777" w:rsidR="00EF0EC9" w:rsidRPr="00EF0EC9" w:rsidRDefault="00EF0EC9" w:rsidP="00EF0EC9">
    <w:pPr>
      <w:pStyle w:val="AddressNormal"/>
      <w:tabs>
        <w:tab w:val="left" w:pos="0"/>
      </w:tabs>
      <w:ind w:left="8023"/>
    </w:pPr>
    <w:r w:rsidRPr="00EF0EC9">
      <w:rPr>
        <w:noProof/>
        <w:lang w:eastAsia="en-GB"/>
      </w:rPr>
      <w:drawing>
        <wp:anchor distT="0" distB="0" distL="0" distR="114300" simplePos="0" relativeHeight="251659264" behindDoc="0" locked="0" layoutInCell="1" allowOverlap="1" wp14:anchorId="07B4DBB2" wp14:editId="405CFEBA">
          <wp:simplePos x="0" y="0"/>
          <wp:positionH relativeFrom="page">
            <wp:posOffset>5076825</wp:posOffset>
          </wp:positionH>
          <wp:positionV relativeFrom="page">
            <wp:posOffset>431800</wp:posOffset>
          </wp:positionV>
          <wp:extent cx="1981200" cy="584200"/>
          <wp:effectExtent l="0" t="0" r="0" b="6350"/>
          <wp:wrapNone/>
          <wp:docPr id="2" name="Picture 2" descr="2 Colour Surre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2 Colour Surrey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584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73101">
      <w:t>School of Literature</w:t>
    </w:r>
    <w:r w:rsidRPr="00EF0EC9">
      <w:t xml:space="preserve"> and Languages</w:t>
    </w:r>
  </w:p>
  <w:p w14:paraId="6EE0ED28" w14:textId="77777777" w:rsidR="00EF0EC9" w:rsidRDefault="00EF0EC9" w:rsidP="00EF0EC9">
    <w:pPr>
      <w:pStyle w:val="AddressNormal"/>
      <w:tabs>
        <w:tab w:val="left" w:pos="0"/>
      </w:tabs>
      <w:ind w:left="8023"/>
    </w:pPr>
    <w:r>
      <w:t>Guildford, Surrey GU2 7XH UK</w:t>
    </w:r>
  </w:p>
  <w:p w14:paraId="45F70AEC" w14:textId="77777777" w:rsidR="00EF0EC9" w:rsidRDefault="00EF0EC9" w:rsidP="00EF0EC9">
    <w:pPr>
      <w:pStyle w:val="AddressNormal"/>
      <w:tabs>
        <w:tab w:val="left" w:pos="0"/>
      </w:tabs>
      <w:ind w:left="8023"/>
    </w:pPr>
  </w:p>
  <w:p w14:paraId="316ACF16" w14:textId="77777777" w:rsidR="00EF0EC9" w:rsidRDefault="00C3310C" w:rsidP="00EF0EC9">
    <w:pPr>
      <w:pStyle w:val="AddressNormal"/>
      <w:tabs>
        <w:tab w:val="left" w:pos="0"/>
      </w:tabs>
      <w:ind w:left="8023"/>
    </w:pPr>
    <w:r>
      <w:t>T: +44 (0)1483 683013</w:t>
    </w:r>
  </w:p>
  <w:p w14:paraId="6997402D" w14:textId="77777777" w:rsidR="00EF0EC9" w:rsidRDefault="00EF0EC9" w:rsidP="00EF0EC9">
    <w:pPr>
      <w:pStyle w:val="AddressNormal"/>
      <w:tabs>
        <w:tab w:val="left" w:pos="0"/>
      </w:tabs>
      <w:ind w:left="8023"/>
    </w:pPr>
    <w:r>
      <w:t xml:space="preserve">E: </w:t>
    </w:r>
    <w:r w:rsidR="00C3310C">
      <w:t>b.palmer</w:t>
    </w:r>
    <w:r w:rsidRPr="00537F05">
      <w:t>@surrey.ac.uk</w:t>
    </w:r>
  </w:p>
  <w:p w14:paraId="6A85FF99" w14:textId="77777777" w:rsidR="00950519" w:rsidRDefault="00950519" w:rsidP="00453847">
    <w:pPr>
      <w:pStyle w:val="AddressNormal"/>
      <w:tabs>
        <w:tab w:val="left" w:pos="0"/>
      </w:tabs>
      <w:ind w:left="8023"/>
    </w:pPr>
  </w:p>
  <w:p w14:paraId="31AB7716" w14:textId="77777777" w:rsidR="00950519" w:rsidRDefault="00950519" w:rsidP="00453847">
    <w:pPr>
      <w:pStyle w:val="AddressNormal"/>
      <w:tabs>
        <w:tab w:val="left" w:pos="0"/>
      </w:tabs>
      <w:ind w:left="8023"/>
    </w:pPr>
  </w:p>
  <w:p w14:paraId="1A044D0E" w14:textId="77777777" w:rsidR="00680A0F" w:rsidRDefault="00680A0F" w:rsidP="003D769B">
    <w:pPr>
      <w:pStyle w:val="AddressNormal"/>
      <w:tabs>
        <w:tab w:val="left" w:pos="0"/>
      </w:tabs>
      <w:ind w:left="717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1EF62D" w14:textId="77777777" w:rsidR="002A4AB4" w:rsidRDefault="002A4AB4" w:rsidP="002A4AB4">
    <w:pPr>
      <w:pStyle w:val="AddressBold"/>
      <w:tabs>
        <w:tab w:val="left" w:pos="7655"/>
      </w:tabs>
    </w:pPr>
    <w:r>
      <w:tab/>
      <w:t>Faculty of University</w:t>
    </w:r>
  </w:p>
  <w:p w14:paraId="66D706E5" w14:textId="77777777" w:rsidR="002A4AB4" w:rsidRDefault="002A4AB4" w:rsidP="002A4AB4">
    <w:pPr>
      <w:pStyle w:val="AddressBold"/>
    </w:pPr>
  </w:p>
  <w:p w14:paraId="62306445" w14:textId="77777777" w:rsidR="002A4AB4" w:rsidRPr="00FF072A" w:rsidRDefault="002A4AB4" w:rsidP="002A4AB4">
    <w:pPr>
      <w:pStyle w:val="AddressNormal"/>
      <w:tabs>
        <w:tab w:val="left" w:pos="7655"/>
      </w:tabs>
      <w:rPr>
        <w:b/>
      </w:rPr>
    </w:pPr>
    <w:r>
      <w:rPr>
        <w:b/>
      </w:rPr>
      <w:tab/>
    </w:r>
    <w:r w:rsidRPr="00FF072A">
      <w:rPr>
        <w:b/>
      </w:rPr>
      <w:t>Department of University</w:t>
    </w:r>
  </w:p>
  <w:p w14:paraId="7583862D" w14:textId="77777777" w:rsidR="002A4AB4" w:rsidRDefault="002A4AB4" w:rsidP="002A4AB4">
    <w:pPr>
      <w:pStyle w:val="AddressNormal"/>
      <w:tabs>
        <w:tab w:val="left" w:pos="7655"/>
      </w:tabs>
    </w:pPr>
    <w:r>
      <w:tab/>
      <w:t>Address line 1</w:t>
    </w:r>
  </w:p>
  <w:p w14:paraId="51BF67C1" w14:textId="77777777" w:rsidR="002A4AB4" w:rsidRDefault="002A4AB4" w:rsidP="002A4AB4">
    <w:pPr>
      <w:pStyle w:val="AddressNormal"/>
      <w:tabs>
        <w:tab w:val="left" w:pos="7655"/>
      </w:tabs>
    </w:pPr>
    <w:r>
      <w:tab/>
      <w:t>Address line 2</w:t>
    </w:r>
  </w:p>
  <w:p w14:paraId="36FC373F" w14:textId="77777777" w:rsidR="002A4AB4" w:rsidRDefault="002A4AB4" w:rsidP="002A4AB4">
    <w:pPr>
      <w:pStyle w:val="AddressNormal"/>
      <w:tabs>
        <w:tab w:val="left" w:pos="7655"/>
      </w:tabs>
    </w:pPr>
    <w:r>
      <w:tab/>
      <w:t xml:space="preserve">Guildford, Surrey GU2 7XH </w:t>
    </w:r>
    <w:smartTag w:uri="urn:schemas-microsoft-com:office:smarttags" w:element="place">
      <w:smartTag w:uri="urn:schemas-microsoft-com:office:smarttags" w:element="country-region">
        <w:r>
          <w:t>UK</w:t>
        </w:r>
      </w:smartTag>
    </w:smartTag>
  </w:p>
  <w:p w14:paraId="04E04774" w14:textId="77777777" w:rsidR="002A4AB4" w:rsidRDefault="002A4AB4" w:rsidP="002A4AB4">
    <w:pPr>
      <w:pStyle w:val="AddressNormal"/>
      <w:tabs>
        <w:tab w:val="left" w:pos="7655"/>
      </w:tabs>
    </w:pPr>
  </w:p>
  <w:p w14:paraId="2B21DF45" w14:textId="77777777" w:rsidR="002A4AB4" w:rsidRPr="00FF072A" w:rsidRDefault="002A4AB4" w:rsidP="002A4AB4">
    <w:pPr>
      <w:pStyle w:val="AddressNormal"/>
      <w:tabs>
        <w:tab w:val="left" w:pos="7655"/>
      </w:tabs>
      <w:rPr>
        <w:b/>
      </w:rPr>
    </w:pPr>
    <w:r>
      <w:rPr>
        <w:b/>
      </w:rPr>
      <w:tab/>
    </w:r>
    <w:r w:rsidRPr="00FF072A">
      <w:rPr>
        <w:b/>
      </w:rPr>
      <w:t>Name Surname (Optional)</w:t>
    </w:r>
  </w:p>
  <w:p w14:paraId="4D7F2166" w14:textId="77777777" w:rsidR="002A4AB4" w:rsidRDefault="002A4AB4" w:rsidP="002A4AB4">
    <w:pPr>
      <w:pStyle w:val="AddressNormal"/>
      <w:tabs>
        <w:tab w:val="left" w:pos="7655"/>
      </w:tabs>
    </w:pPr>
    <w:r>
      <w:tab/>
      <w:t>Qualifications (Optional)</w:t>
    </w:r>
  </w:p>
  <w:p w14:paraId="21311CE6" w14:textId="77777777" w:rsidR="002A4AB4" w:rsidRDefault="002A4AB4" w:rsidP="002A4AB4">
    <w:pPr>
      <w:pStyle w:val="AddressNormal"/>
      <w:tabs>
        <w:tab w:val="left" w:pos="7655"/>
      </w:tabs>
    </w:pPr>
    <w:r>
      <w:tab/>
      <w:t>Job Title (Optional)</w:t>
    </w:r>
  </w:p>
  <w:p w14:paraId="742E6B09" w14:textId="77777777" w:rsidR="002A4AB4" w:rsidRDefault="002A4AB4" w:rsidP="002A4AB4">
    <w:pPr>
      <w:pStyle w:val="AddressNormal"/>
      <w:tabs>
        <w:tab w:val="left" w:pos="7655"/>
      </w:tabs>
    </w:pPr>
  </w:p>
  <w:p w14:paraId="33CD1D0D" w14:textId="77777777" w:rsidR="002A4AB4" w:rsidRDefault="002A4AB4" w:rsidP="002A4AB4">
    <w:pPr>
      <w:pStyle w:val="AddressNormal"/>
      <w:tabs>
        <w:tab w:val="left" w:pos="7655"/>
      </w:tabs>
    </w:pPr>
    <w:r>
      <w:tab/>
      <w:t>T: +44 (0)1483 68 (Optional)</w:t>
    </w:r>
  </w:p>
  <w:p w14:paraId="5EE03B09" w14:textId="77777777" w:rsidR="002A4AB4" w:rsidRDefault="002A4AB4" w:rsidP="002A4AB4">
    <w:pPr>
      <w:pStyle w:val="AddressNormal"/>
      <w:tabs>
        <w:tab w:val="left" w:pos="7655"/>
      </w:tabs>
    </w:pPr>
    <w:r>
      <w:tab/>
      <w:t>F: +44 (0)1483 68 (Optional)</w:t>
    </w:r>
  </w:p>
  <w:p w14:paraId="5B45B4C4" w14:textId="77777777" w:rsidR="002A4AB4" w:rsidRDefault="002A4AB4" w:rsidP="002A4AB4">
    <w:pPr>
      <w:pStyle w:val="AddressNormal"/>
      <w:tabs>
        <w:tab w:val="left" w:pos="7655"/>
      </w:tabs>
    </w:pPr>
    <w:r>
      <w:tab/>
      <w:t>M: +44 (0) (Optional)</w:t>
    </w:r>
  </w:p>
  <w:p w14:paraId="1C349DA5" w14:textId="77777777" w:rsidR="002A4AB4" w:rsidRDefault="002A4AB4" w:rsidP="002A4AB4">
    <w:pPr>
      <w:pStyle w:val="AddressNormal"/>
      <w:tabs>
        <w:tab w:val="left" w:pos="7655"/>
      </w:tabs>
    </w:pPr>
  </w:p>
  <w:p w14:paraId="29907FA3" w14:textId="77777777" w:rsidR="002A4AB4" w:rsidRDefault="002A4AB4" w:rsidP="002A4AB4">
    <w:pPr>
      <w:pStyle w:val="AddressNormal"/>
      <w:tabs>
        <w:tab w:val="left" w:pos="7655"/>
      </w:tabs>
    </w:pPr>
    <w:r>
      <w:tab/>
    </w:r>
    <w:r w:rsidRPr="00537F05">
      <w:t>???@surrey.ac.uk</w:t>
    </w:r>
  </w:p>
  <w:p w14:paraId="277D48A3" w14:textId="77777777" w:rsidR="002A4AB4" w:rsidRDefault="002A4AB4" w:rsidP="002A4AB4">
    <w:pPr>
      <w:pStyle w:val="AddressNormal"/>
      <w:tabs>
        <w:tab w:val="left" w:pos="7655"/>
      </w:tabs>
    </w:pPr>
    <w:r>
      <w:tab/>
      <w:t>www.surrey.ac.uk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5EACA2" w14:textId="77777777" w:rsidR="00DB5991" w:rsidRDefault="00DB5991" w:rsidP="00077EC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 style="mso-position-horizontal-relative:page;mso-position-vertical-relative:pag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FB3"/>
    <w:rsid w:val="00006F5E"/>
    <w:rsid w:val="00010FEC"/>
    <w:rsid w:val="00024CD0"/>
    <w:rsid w:val="00073E4F"/>
    <w:rsid w:val="00077EC1"/>
    <w:rsid w:val="000A6E6B"/>
    <w:rsid w:val="00147545"/>
    <w:rsid w:val="001601FD"/>
    <w:rsid w:val="00171FDC"/>
    <w:rsid w:val="001821E6"/>
    <w:rsid w:val="001963D6"/>
    <w:rsid w:val="00227548"/>
    <w:rsid w:val="00254081"/>
    <w:rsid w:val="002A4AB4"/>
    <w:rsid w:val="002D3ED6"/>
    <w:rsid w:val="00334572"/>
    <w:rsid w:val="00344677"/>
    <w:rsid w:val="00346258"/>
    <w:rsid w:val="0039487C"/>
    <w:rsid w:val="003B77CC"/>
    <w:rsid w:val="003D769B"/>
    <w:rsid w:val="00453847"/>
    <w:rsid w:val="00471DCA"/>
    <w:rsid w:val="004A6887"/>
    <w:rsid w:val="004C66E1"/>
    <w:rsid w:val="004D0AA3"/>
    <w:rsid w:val="0053699D"/>
    <w:rsid w:val="00537F05"/>
    <w:rsid w:val="00561C49"/>
    <w:rsid w:val="005715FE"/>
    <w:rsid w:val="005744D4"/>
    <w:rsid w:val="005A5BA6"/>
    <w:rsid w:val="005B4D53"/>
    <w:rsid w:val="005C1353"/>
    <w:rsid w:val="005D18B5"/>
    <w:rsid w:val="00606E05"/>
    <w:rsid w:val="0061134A"/>
    <w:rsid w:val="00621FB3"/>
    <w:rsid w:val="0064119C"/>
    <w:rsid w:val="00655D58"/>
    <w:rsid w:val="00667F96"/>
    <w:rsid w:val="00680A0F"/>
    <w:rsid w:val="00680A16"/>
    <w:rsid w:val="006D47C4"/>
    <w:rsid w:val="006F4F91"/>
    <w:rsid w:val="00723F8B"/>
    <w:rsid w:val="00724601"/>
    <w:rsid w:val="00753DD8"/>
    <w:rsid w:val="00773101"/>
    <w:rsid w:val="007C7AA6"/>
    <w:rsid w:val="007E797A"/>
    <w:rsid w:val="00820FCF"/>
    <w:rsid w:val="0087003F"/>
    <w:rsid w:val="00874B23"/>
    <w:rsid w:val="008A1BF7"/>
    <w:rsid w:val="008E4041"/>
    <w:rsid w:val="00917ED8"/>
    <w:rsid w:val="00950519"/>
    <w:rsid w:val="00951D53"/>
    <w:rsid w:val="00952B4C"/>
    <w:rsid w:val="00956AB2"/>
    <w:rsid w:val="00966AEC"/>
    <w:rsid w:val="009C1920"/>
    <w:rsid w:val="009E0C8D"/>
    <w:rsid w:val="009E5AB6"/>
    <w:rsid w:val="00A266E6"/>
    <w:rsid w:val="00A95EE9"/>
    <w:rsid w:val="00AD5E78"/>
    <w:rsid w:val="00AD6B44"/>
    <w:rsid w:val="00B10AEE"/>
    <w:rsid w:val="00B1437C"/>
    <w:rsid w:val="00B267B2"/>
    <w:rsid w:val="00B42BD0"/>
    <w:rsid w:val="00B447F7"/>
    <w:rsid w:val="00B600CE"/>
    <w:rsid w:val="00B936D5"/>
    <w:rsid w:val="00BA25CB"/>
    <w:rsid w:val="00BC78FB"/>
    <w:rsid w:val="00BE5682"/>
    <w:rsid w:val="00BE5BC8"/>
    <w:rsid w:val="00C046C6"/>
    <w:rsid w:val="00C1542E"/>
    <w:rsid w:val="00C3310C"/>
    <w:rsid w:val="00C45B5F"/>
    <w:rsid w:val="00C62A3C"/>
    <w:rsid w:val="00C674AB"/>
    <w:rsid w:val="00C722E9"/>
    <w:rsid w:val="00C86CDA"/>
    <w:rsid w:val="00D10496"/>
    <w:rsid w:val="00D233F4"/>
    <w:rsid w:val="00D56D84"/>
    <w:rsid w:val="00D67FC4"/>
    <w:rsid w:val="00D73F10"/>
    <w:rsid w:val="00D81CE1"/>
    <w:rsid w:val="00DB5991"/>
    <w:rsid w:val="00DF2F0B"/>
    <w:rsid w:val="00DF6B00"/>
    <w:rsid w:val="00E22837"/>
    <w:rsid w:val="00E6111C"/>
    <w:rsid w:val="00EA6C88"/>
    <w:rsid w:val="00EF0EC9"/>
    <w:rsid w:val="00EF6AB7"/>
    <w:rsid w:val="00F04B20"/>
    <w:rsid w:val="00F516FA"/>
    <w:rsid w:val="00F962C0"/>
    <w:rsid w:val="00FA699F"/>
    <w:rsid w:val="00FA7378"/>
    <w:rsid w:val="00FC2824"/>
    <w:rsid w:val="00FD4D6B"/>
    <w:rsid w:val="00FF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49" style="mso-position-horizontal-relative:page;mso-position-vertical-relative:page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0CD8DDE2"/>
  <w15:docId w15:val="{93C8A00F-17D5-4330-9798-BAD53B4B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E0C8D"/>
    <w:pPr>
      <w:spacing w:line="280" w:lineRule="atLeast"/>
    </w:pPr>
    <w:rPr>
      <w:rFonts w:ascii="Frutiger LT Std 45 Light" w:hAnsi="Frutiger LT Std 45 Light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71FD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171FDC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rsid w:val="00537F05"/>
    <w:rPr>
      <w:color w:val="0000FF"/>
      <w:u w:val="single"/>
    </w:rPr>
  </w:style>
  <w:style w:type="paragraph" w:customStyle="1" w:styleId="AddressBold">
    <w:name w:val="Address Bold"/>
    <w:basedOn w:val="Normal"/>
    <w:rsid w:val="004A6887"/>
    <w:pPr>
      <w:spacing w:line="220" w:lineRule="atLeast"/>
    </w:pPr>
    <w:rPr>
      <w:b/>
      <w:color w:val="003E7E"/>
      <w:sz w:val="16"/>
    </w:rPr>
  </w:style>
  <w:style w:type="paragraph" w:customStyle="1" w:styleId="AddressNormal">
    <w:name w:val="Address Normal"/>
    <w:basedOn w:val="AddressBold"/>
    <w:rsid w:val="004A6887"/>
    <w:pPr>
      <w:spacing w:line="200" w:lineRule="atLeast"/>
    </w:pPr>
    <w:rPr>
      <w:b w:val="0"/>
      <w:sz w:val="14"/>
    </w:rPr>
  </w:style>
  <w:style w:type="paragraph" w:customStyle="1" w:styleId="AddresseeDetails">
    <w:name w:val="Addressee Details"/>
    <w:basedOn w:val="Normal"/>
    <w:rsid w:val="00F04B20"/>
    <w:pPr>
      <w:spacing w:line="220" w:lineRule="atLeast"/>
    </w:pPr>
    <w:rPr>
      <w:rFonts w:ascii="Frutiger LT Std 55 Roman" w:hAnsi="Frutiger LT Std 55 Roman"/>
      <w:color w:val="000000"/>
      <w:sz w:val="16"/>
    </w:rPr>
  </w:style>
  <w:style w:type="paragraph" w:styleId="BalloonText">
    <w:name w:val="Balloon Text"/>
    <w:basedOn w:val="Normal"/>
    <w:link w:val="BalloonTextChar"/>
    <w:rsid w:val="00621FB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21FB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10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Secure\LG00_secure\Milda\Office%20Stuff\Letterhead_blank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Letterhead_blank</Template>
  <TotalTime>0</TotalTime>
  <Pages>2</Pages>
  <Words>780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Surrey</Company>
  <LinksUpToDate>false</LinksUpToDate>
  <CharactersWithSpaces>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Balse M  Mrs (English &amp; Languages)</dc:creator>
  <cp:lastModifiedBy>pleary@gmail.com</cp:lastModifiedBy>
  <cp:revision>2</cp:revision>
  <cp:lastPrinted>2007-03-15T11:30:00Z</cp:lastPrinted>
  <dcterms:created xsi:type="dcterms:W3CDTF">2018-11-03T23:41:00Z</dcterms:created>
  <dcterms:modified xsi:type="dcterms:W3CDTF">2018-11-03T23:41:00Z</dcterms:modified>
</cp:coreProperties>
</file>